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C6FA58" w14:textId="77777777" w:rsidR="00783298" w:rsidRDefault="00783298" w:rsidP="00777CDE">
      <w:pPr>
        <w:spacing w:after="0"/>
        <w:ind w:left="360"/>
        <w:jc w:val="right"/>
        <w:rPr>
          <w:b/>
          <w:sz w:val="28"/>
          <w:szCs w:val="28"/>
        </w:rPr>
      </w:pPr>
      <w:r w:rsidRPr="00DA1882">
        <w:rPr>
          <w:noProof/>
        </w:rPr>
        <w:drawing>
          <wp:anchor distT="0" distB="0" distL="114300" distR="114300" simplePos="0" relativeHeight="251661312" behindDoc="1" locked="0" layoutInCell="1" allowOverlap="1" wp14:anchorId="37F69A4B" wp14:editId="0A89FDD9">
            <wp:simplePos x="0" y="0"/>
            <wp:positionH relativeFrom="margin">
              <wp:align>left</wp:align>
            </wp:positionH>
            <wp:positionV relativeFrom="paragraph">
              <wp:posOffset>0</wp:posOffset>
            </wp:positionV>
            <wp:extent cx="1123950" cy="713619"/>
            <wp:effectExtent l="0" t="0" r="0" b="0"/>
            <wp:wrapTight wrapText="bothSides">
              <wp:wrapPolygon edited="0">
                <wp:start x="0" y="0"/>
                <wp:lineTo x="0" y="20773"/>
                <wp:lineTo x="21234" y="20773"/>
                <wp:lineTo x="2123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A_Logo_Color_sm.jpg"/>
                    <pic:cNvPicPr/>
                  </pic:nvPicPr>
                  <pic:blipFill>
                    <a:blip r:embed="rId7">
                      <a:extLst>
                        <a:ext uri="{28A0092B-C50C-407E-A947-70E740481C1C}">
                          <a14:useLocalDpi xmlns:a14="http://schemas.microsoft.com/office/drawing/2010/main" val="0"/>
                        </a:ext>
                      </a:extLst>
                    </a:blip>
                    <a:stretch>
                      <a:fillRect/>
                    </a:stretch>
                  </pic:blipFill>
                  <pic:spPr>
                    <a:xfrm>
                      <a:off x="0" y="0"/>
                      <a:ext cx="1123950" cy="713619"/>
                    </a:xfrm>
                    <a:prstGeom prst="rect">
                      <a:avLst/>
                    </a:prstGeom>
                  </pic:spPr>
                </pic:pic>
              </a:graphicData>
            </a:graphic>
            <wp14:sizeRelH relativeFrom="page">
              <wp14:pctWidth>0</wp14:pctWidth>
            </wp14:sizeRelH>
            <wp14:sizeRelV relativeFrom="page">
              <wp14:pctHeight>0</wp14:pctHeight>
            </wp14:sizeRelV>
          </wp:anchor>
        </w:drawing>
      </w:r>
      <w:r w:rsidRPr="00DA1882">
        <w:rPr>
          <w:b/>
          <w:sz w:val="28"/>
          <w:szCs w:val="28"/>
        </w:rPr>
        <w:t>PROGRAM POLICIES AND GUIDELINES</w:t>
      </w:r>
    </w:p>
    <w:p w14:paraId="577EEA0B" w14:textId="77777777" w:rsidR="00783298" w:rsidRPr="00771C53" w:rsidRDefault="00783298" w:rsidP="00777CDE">
      <w:pPr>
        <w:spacing w:after="0"/>
        <w:ind w:left="360"/>
        <w:jc w:val="right"/>
        <w:rPr>
          <w:sz w:val="28"/>
          <w:szCs w:val="28"/>
        </w:rPr>
      </w:pPr>
      <w:r>
        <w:rPr>
          <w:sz w:val="28"/>
          <w:szCs w:val="28"/>
        </w:rPr>
        <w:t>In Home Services</w:t>
      </w:r>
    </w:p>
    <w:p w14:paraId="3AE58D4D" w14:textId="77777777" w:rsidR="00783298" w:rsidRDefault="00783298" w:rsidP="00777CDE">
      <w:pPr>
        <w:ind w:left="360"/>
      </w:pPr>
    </w:p>
    <w:p w14:paraId="136A8CA1" w14:textId="77777777" w:rsidR="00783298" w:rsidRDefault="00783298" w:rsidP="0018064A">
      <w:pPr>
        <w:tabs>
          <w:tab w:val="left" w:pos="2160"/>
        </w:tabs>
        <w:spacing w:after="0"/>
        <w:ind w:left="360"/>
      </w:pPr>
    </w:p>
    <w:p w14:paraId="72672F08" w14:textId="77777777" w:rsidR="009C6146" w:rsidRDefault="00EC6599" w:rsidP="009C6146">
      <w:pPr>
        <w:spacing w:after="0"/>
      </w:pPr>
      <w:r>
        <w:t xml:space="preserve">The following policies and guidelines have been established to permit Council on Aging to provide quality, reliable and affordable service to all its clients.  </w:t>
      </w:r>
    </w:p>
    <w:p w14:paraId="1852423C" w14:textId="77777777" w:rsidR="009C6146" w:rsidRDefault="009C6146" w:rsidP="009C6146">
      <w:pPr>
        <w:spacing w:after="0"/>
      </w:pPr>
    </w:p>
    <w:p w14:paraId="49C32CAD" w14:textId="73230CAC" w:rsidR="00EC6599" w:rsidRPr="009C6146" w:rsidRDefault="009C6146" w:rsidP="009C6146">
      <w:pPr>
        <w:spacing w:after="0"/>
        <w:rPr>
          <w:b/>
          <w:bCs/>
        </w:rPr>
      </w:pPr>
      <w:r w:rsidRPr="009C6146">
        <w:rPr>
          <w:b/>
          <w:bCs/>
        </w:rPr>
        <w:t>HOMEMAKING SERVICES</w:t>
      </w:r>
    </w:p>
    <w:p w14:paraId="64030FF9" w14:textId="77777777" w:rsidR="001C4589" w:rsidRDefault="00361F48" w:rsidP="00361F48">
      <w:pPr>
        <w:pStyle w:val="ListParagraph"/>
        <w:numPr>
          <w:ilvl w:val="0"/>
          <w:numId w:val="3"/>
        </w:numPr>
        <w:spacing w:after="0" w:line="240" w:lineRule="auto"/>
      </w:pPr>
      <w:r>
        <w:t xml:space="preserve">Dusting, </w:t>
      </w:r>
    </w:p>
    <w:p w14:paraId="5F95D7AA" w14:textId="4E5FC9C0" w:rsidR="00361F48" w:rsidRDefault="001C4589" w:rsidP="00361F48">
      <w:pPr>
        <w:pStyle w:val="ListParagraph"/>
        <w:numPr>
          <w:ilvl w:val="0"/>
          <w:numId w:val="3"/>
        </w:numPr>
        <w:spacing w:after="0" w:line="240" w:lineRule="auto"/>
      </w:pPr>
      <w:r>
        <w:t xml:space="preserve">Mopping and </w:t>
      </w:r>
      <w:r w:rsidR="00361F48">
        <w:t>vacuuming</w:t>
      </w:r>
      <w:r>
        <w:t xml:space="preserve"> floors</w:t>
      </w:r>
    </w:p>
    <w:p w14:paraId="4BCBB885" w14:textId="405A517F" w:rsidR="001C4589" w:rsidRDefault="001C4589" w:rsidP="00361F48">
      <w:pPr>
        <w:pStyle w:val="ListParagraph"/>
        <w:numPr>
          <w:ilvl w:val="0"/>
          <w:numId w:val="3"/>
        </w:numPr>
        <w:spacing w:after="0" w:line="240" w:lineRule="auto"/>
      </w:pPr>
      <w:r>
        <w:t>Trash removal</w:t>
      </w:r>
    </w:p>
    <w:p w14:paraId="127F8767" w14:textId="5306E91A" w:rsidR="00361F48" w:rsidRDefault="00361F48" w:rsidP="00361F48">
      <w:pPr>
        <w:pStyle w:val="ListParagraph"/>
        <w:numPr>
          <w:ilvl w:val="0"/>
          <w:numId w:val="3"/>
        </w:numPr>
        <w:spacing w:after="0" w:line="240" w:lineRule="auto"/>
      </w:pPr>
      <w:r>
        <w:t>Washing dishes, appliances</w:t>
      </w:r>
      <w:r w:rsidR="001C4589">
        <w:t>,</w:t>
      </w:r>
      <w:r>
        <w:t xml:space="preserve"> countertops</w:t>
      </w:r>
      <w:r w:rsidR="001C4589">
        <w:t>, cupboards</w:t>
      </w:r>
    </w:p>
    <w:p w14:paraId="417A2A72" w14:textId="77777777" w:rsidR="00361F48" w:rsidRDefault="00361F48" w:rsidP="00361F48">
      <w:pPr>
        <w:pStyle w:val="ListParagraph"/>
        <w:numPr>
          <w:ilvl w:val="0"/>
          <w:numId w:val="3"/>
        </w:numPr>
        <w:spacing w:after="0" w:line="240" w:lineRule="auto"/>
      </w:pPr>
      <w:r>
        <w:t>Maintaining and cleaning refrigerator</w:t>
      </w:r>
    </w:p>
    <w:p w14:paraId="06BB41D1" w14:textId="60B1151E" w:rsidR="00361F48" w:rsidRDefault="001C4589" w:rsidP="00361F48">
      <w:pPr>
        <w:pStyle w:val="ListParagraph"/>
        <w:numPr>
          <w:ilvl w:val="0"/>
          <w:numId w:val="3"/>
        </w:numPr>
        <w:spacing w:after="0" w:line="240" w:lineRule="auto"/>
      </w:pPr>
      <w:r>
        <w:t>B</w:t>
      </w:r>
      <w:r w:rsidR="00361F48">
        <w:t>athroom</w:t>
      </w:r>
      <w:r>
        <w:t xml:space="preserve"> tub, shower, toilet bowl, mirrors, medicine cabinet</w:t>
      </w:r>
    </w:p>
    <w:p w14:paraId="58D89FB4" w14:textId="7D1A900D" w:rsidR="00361F48" w:rsidRDefault="00361F48" w:rsidP="00361F48">
      <w:pPr>
        <w:pStyle w:val="ListParagraph"/>
        <w:numPr>
          <w:ilvl w:val="0"/>
          <w:numId w:val="3"/>
        </w:numPr>
        <w:spacing w:after="0" w:line="240" w:lineRule="auto"/>
      </w:pPr>
      <w:r>
        <w:t>Laundering clothing, as well as ironing</w:t>
      </w:r>
      <w:r w:rsidR="001C4589">
        <w:t xml:space="preserve">, </w:t>
      </w:r>
      <w:r>
        <w:t>returning them to appropriate storage unit</w:t>
      </w:r>
      <w:r w:rsidR="001C4589">
        <w:t xml:space="preserve"> and basic mending</w:t>
      </w:r>
    </w:p>
    <w:p w14:paraId="09739FC0" w14:textId="77777777" w:rsidR="00361F48" w:rsidRDefault="00361F48" w:rsidP="00361F48">
      <w:pPr>
        <w:pStyle w:val="ListParagraph"/>
        <w:numPr>
          <w:ilvl w:val="0"/>
          <w:numId w:val="3"/>
        </w:numPr>
        <w:spacing w:after="0" w:line="240" w:lineRule="auto"/>
      </w:pPr>
      <w:r>
        <w:t>Laundering and changing bed linens</w:t>
      </w:r>
    </w:p>
    <w:p w14:paraId="33C436AF" w14:textId="1B90F61D" w:rsidR="00361F48" w:rsidRDefault="00361F48" w:rsidP="00361F48">
      <w:pPr>
        <w:pStyle w:val="ListParagraph"/>
        <w:numPr>
          <w:ilvl w:val="0"/>
          <w:numId w:val="3"/>
        </w:numPr>
        <w:spacing w:after="0" w:line="240" w:lineRule="auto"/>
      </w:pPr>
      <w:r>
        <w:t xml:space="preserve">Washing </w:t>
      </w:r>
      <w:r w:rsidR="001C4589">
        <w:t xml:space="preserve">interior side of </w:t>
      </w:r>
      <w:r>
        <w:t>windows</w:t>
      </w:r>
    </w:p>
    <w:p w14:paraId="09729851" w14:textId="77777777" w:rsidR="00361F48" w:rsidRDefault="00361F48" w:rsidP="00361F48">
      <w:pPr>
        <w:pStyle w:val="ListParagraph"/>
        <w:numPr>
          <w:ilvl w:val="0"/>
          <w:numId w:val="3"/>
        </w:numPr>
        <w:spacing w:after="0" w:line="240" w:lineRule="auto"/>
      </w:pPr>
      <w:r>
        <w:t>Meal planning and preparation</w:t>
      </w:r>
    </w:p>
    <w:p w14:paraId="0C4A0C82" w14:textId="77777777" w:rsidR="00361F48" w:rsidRDefault="00361F48" w:rsidP="00361F48">
      <w:pPr>
        <w:pStyle w:val="ListParagraph"/>
        <w:numPr>
          <w:ilvl w:val="0"/>
          <w:numId w:val="5"/>
        </w:numPr>
        <w:spacing w:after="0" w:line="240" w:lineRule="auto"/>
        <w:ind w:left="720"/>
      </w:pPr>
      <w:r>
        <w:t>Essential errands (grocery shopping, household supply shopping and prescription pick-up)</w:t>
      </w:r>
    </w:p>
    <w:p w14:paraId="0FCE89BB" w14:textId="2439B5B8" w:rsidR="00361F48" w:rsidRDefault="00361F48" w:rsidP="00361F48">
      <w:pPr>
        <w:pStyle w:val="ListParagraph"/>
        <w:tabs>
          <w:tab w:val="left" w:pos="360"/>
        </w:tabs>
        <w:spacing w:after="0" w:line="120" w:lineRule="exact"/>
        <w:ind w:left="1080"/>
      </w:pPr>
    </w:p>
    <w:p w14:paraId="54FD2571" w14:textId="77777777" w:rsidR="009C6146" w:rsidRDefault="009C6146" w:rsidP="00361F48">
      <w:pPr>
        <w:pStyle w:val="ListParagraph"/>
        <w:tabs>
          <w:tab w:val="left" w:pos="360"/>
        </w:tabs>
        <w:spacing w:after="0" w:line="120" w:lineRule="exact"/>
        <w:ind w:left="1080"/>
      </w:pPr>
    </w:p>
    <w:p w14:paraId="01868EBF" w14:textId="1256BA67" w:rsidR="00361F48" w:rsidRDefault="009C6146" w:rsidP="009C6146">
      <w:pPr>
        <w:tabs>
          <w:tab w:val="left" w:pos="360"/>
        </w:tabs>
        <w:spacing w:after="0"/>
      </w:pPr>
      <w:r>
        <w:rPr>
          <w:b/>
          <w:bCs/>
        </w:rPr>
        <w:t xml:space="preserve">ATTENDANT CARE SERVICES </w:t>
      </w:r>
    </w:p>
    <w:p w14:paraId="221EF7A0" w14:textId="77777777" w:rsidR="003E0A11" w:rsidRDefault="003E0A11" w:rsidP="003E0A11">
      <w:pPr>
        <w:pStyle w:val="ListParagraph"/>
        <w:numPr>
          <w:ilvl w:val="0"/>
          <w:numId w:val="6"/>
        </w:numPr>
        <w:spacing w:after="0" w:line="240" w:lineRule="auto"/>
      </w:pPr>
      <w:r>
        <w:t>Homemaking (includes all benefits provided through our Homemaking service line)</w:t>
      </w:r>
    </w:p>
    <w:p w14:paraId="190E7E7C" w14:textId="77777777" w:rsidR="00361F48" w:rsidRDefault="00361F48" w:rsidP="00361F48">
      <w:pPr>
        <w:pStyle w:val="ListParagraph"/>
        <w:numPr>
          <w:ilvl w:val="0"/>
          <w:numId w:val="6"/>
        </w:numPr>
        <w:spacing w:after="0" w:line="240" w:lineRule="auto"/>
        <w:ind w:right="-180"/>
      </w:pPr>
      <w:r>
        <w:t>Companionship</w:t>
      </w:r>
    </w:p>
    <w:p w14:paraId="5C17135B" w14:textId="77777777" w:rsidR="00361F48" w:rsidRDefault="00361F48" w:rsidP="00361F48">
      <w:pPr>
        <w:pStyle w:val="ListParagraph"/>
        <w:numPr>
          <w:ilvl w:val="0"/>
          <w:numId w:val="6"/>
        </w:numPr>
        <w:spacing w:after="0" w:line="240" w:lineRule="auto"/>
        <w:ind w:right="-180"/>
      </w:pPr>
      <w:r>
        <w:t>Assist with daily hygiene (oral care, hair care, shaving, skin care)</w:t>
      </w:r>
    </w:p>
    <w:p w14:paraId="7C4E6402" w14:textId="77777777" w:rsidR="00361F48" w:rsidRDefault="00361F48" w:rsidP="00361F48">
      <w:pPr>
        <w:pStyle w:val="ListParagraph"/>
        <w:numPr>
          <w:ilvl w:val="0"/>
          <w:numId w:val="6"/>
        </w:numPr>
        <w:spacing w:after="0" w:line="240" w:lineRule="auto"/>
      </w:pPr>
      <w:r>
        <w:t>Assist with dressing and makeup application</w:t>
      </w:r>
    </w:p>
    <w:p w14:paraId="665F9011" w14:textId="77777777" w:rsidR="00361F48" w:rsidRDefault="00361F48" w:rsidP="00361F48">
      <w:pPr>
        <w:pStyle w:val="ListParagraph"/>
        <w:numPr>
          <w:ilvl w:val="0"/>
          <w:numId w:val="6"/>
        </w:numPr>
        <w:spacing w:after="0" w:line="240" w:lineRule="auto"/>
      </w:pPr>
      <w:r>
        <w:t>Assist in and out of bath</w:t>
      </w:r>
    </w:p>
    <w:p w14:paraId="7B26D961" w14:textId="77777777" w:rsidR="00361F48" w:rsidRDefault="00361F48" w:rsidP="00361F48">
      <w:pPr>
        <w:pStyle w:val="ListParagraph"/>
        <w:numPr>
          <w:ilvl w:val="0"/>
          <w:numId w:val="6"/>
        </w:numPr>
        <w:spacing w:after="0" w:line="240" w:lineRule="auto"/>
      </w:pPr>
      <w:r>
        <w:t>Assist with mobility and transition from bed</w:t>
      </w:r>
    </w:p>
    <w:p w14:paraId="1C6E4C16" w14:textId="77777777" w:rsidR="00361F48" w:rsidRDefault="00361F48" w:rsidP="003E0A11">
      <w:pPr>
        <w:pStyle w:val="ListParagraph"/>
        <w:numPr>
          <w:ilvl w:val="0"/>
          <w:numId w:val="6"/>
        </w:numPr>
        <w:spacing w:after="0" w:line="240" w:lineRule="auto"/>
      </w:pPr>
      <w:r>
        <w:t>Assist with bedside commode or toilet</w:t>
      </w:r>
      <w:r w:rsidR="003E0A11">
        <w:t>, incontinent or involuntary care, emptying urine collection bags</w:t>
      </w:r>
    </w:p>
    <w:p w14:paraId="4E69A68F" w14:textId="77777777" w:rsidR="00361F48" w:rsidRDefault="00361F48" w:rsidP="00361F48">
      <w:pPr>
        <w:pStyle w:val="ListParagraph"/>
        <w:numPr>
          <w:ilvl w:val="0"/>
          <w:numId w:val="6"/>
        </w:numPr>
        <w:spacing w:after="0" w:line="240" w:lineRule="auto"/>
      </w:pPr>
      <w:r>
        <w:t>Identification of and elimination of safety hazards</w:t>
      </w:r>
    </w:p>
    <w:p w14:paraId="46278920" w14:textId="77777777" w:rsidR="00361F48" w:rsidRDefault="00361F48" w:rsidP="00361F48">
      <w:pPr>
        <w:pStyle w:val="ListParagraph"/>
        <w:numPr>
          <w:ilvl w:val="0"/>
          <w:numId w:val="6"/>
        </w:numPr>
        <w:spacing w:after="0" w:line="240" w:lineRule="auto"/>
      </w:pPr>
      <w:r>
        <w:t>Reminding client to self-administer medication</w:t>
      </w:r>
    </w:p>
    <w:p w14:paraId="62160647" w14:textId="233E7614" w:rsidR="00EC6599" w:rsidRDefault="00361F48" w:rsidP="001C4589">
      <w:pPr>
        <w:pStyle w:val="ListParagraph"/>
        <w:numPr>
          <w:ilvl w:val="0"/>
          <w:numId w:val="6"/>
        </w:numPr>
        <w:spacing w:after="0" w:line="240" w:lineRule="auto"/>
      </w:pPr>
      <w:r>
        <w:t>Reality orientation and sensory stimulation</w:t>
      </w:r>
    </w:p>
    <w:p w14:paraId="19A71E4E" w14:textId="2E4491F1" w:rsidR="009C6146" w:rsidRDefault="009C6146" w:rsidP="009C6146">
      <w:pPr>
        <w:tabs>
          <w:tab w:val="left" w:pos="360"/>
        </w:tabs>
        <w:spacing w:after="0" w:line="120" w:lineRule="exact"/>
      </w:pPr>
    </w:p>
    <w:p w14:paraId="179F98A1" w14:textId="77777777" w:rsidR="001C4589" w:rsidRDefault="001C4589" w:rsidP="009C6146">
      <w:pPr>
        <w:tabs>
          <w:tab w:val="left" w:pos="360"/>
        </w:tabs>
        <w:spacing w:after="0" w:line="120" w:lineRule="exact"/>
      </w:pPr>
    </w:p>
    <w:p w14:paraId="643D44A0" w14:textId="44A708F0" w:rsidR="009C6146" w:rsidRDefault="009C6146" w:rsidP="009C6146">
      <w:pPr>
        <w:spacing w:after="0"/>
      </w:pPr>
      <w:r>
        <w:rPr>
          <w:b/>
          <w:bCs/>
        </w:rPr>
        <w:t>REQUIREMENTS</w:t>
      </w:r>
    </w:p>
    <w:p w14:paraId="01FBB141" w14:textId="5F874A61" w:rsidR="00EC6599" w:rsidRDefault="00361F48" w:rsidP="009C6146">
      <w:pPr>
        <w:pStyle w:val="ListParagraph"/>
        <w:numPr>
          <w:ilvl w:val="0"/>
          <w:numId w:val="1"/>
        </w:numPr>
        <w:spacing w:after="0"/>
        <w:ind w:left="360"/>
      </w:pPr>
      <w:r>
        <w:t>When conducting errands, caregivers must use the closest in proximity and most accessible vendors to obtain the items needed</w:t>
      </w:r>
    </w:p>
    <w:p w14:paraId="2FCBCDD3" w14:textId="77777777" w:rsidR="00361F48" w:rsidRDefault="00361F48" w:rsidP="00361F48">
      <w:pPr>
        <w:pStyle w:val="ListParagraph"/>
        <w:tabs>
          <w:tab w:val="left" w:pos="360"/>
        </w:tabs>
        <w:spacing w:after="0" w:line="120" w:lineRule="exact"/>
      </w:pPr>
    </w:p>
    <w:p w14:paraId="38A3EEDF" w14:textId="77777777" w:rsidR="00361F48" w:rsidRDefault="00361F48" w:rsidP="00361F48">
      <w:pPr>
        <w:pStyle w:val="ListParagraph"/>
        <w:numPr>
          <w:ilvl w:val="0"/>
          <w:numId w:val="1"/>
        </w:numPr>
        <w:tabs>
          <w:tab w:val="left" w:pos="360"/>
        </w:tabs>
        <w:spacing w:after="0" w:line="240" w:lineRule="auto"/>
        <w:ind w:left="360"/>
      </w:pPr>
      <w:r>
        <w:t>Caregivers may escort clients to and from appointments, when utilizing the Council on Aging transportation services</w:t>
      </w:r>
    </w:p>
    <w:p w14:paraId="040FBBFB" w14:textId="77777777" w:rsidR="00361F48" w:rsidRDefault="00361F48" w:rsidP="00361F48">
      <w:pPr>
        <w:pStyle w:val="ListParagraph"/>
        <w:tabs>
          <w:tab w:val="left" w:pos="360"/>
        </w:tabs>
        <w:spacing w:after="0" w:line="120" w:lineRule="exact"/>
      </w:pPr>
    </w:p>
    <w:p w14:paraId="6AAB2CED" w14:textId="77777777" w:rsidR="00783298" w:rsidRDefault="000C12A1" w:rsidP="00777CDE">
      <w:pPr>
        <w:pStyle w:val="ListParagraph"/>
        <w:numPr>
          <w:ilvl w:val="0"/>
          <w:numId w:val="1"/>
        </w:numPr>
        <w:tabs>
          <w:tab w:val="left" w:pos="2160"/>
        </w:tabs>
        <w:ind w:left="360"/>
      </w:pPr>
      <w:r>
        <w:t>Caregivers are required to obtain signature authorization of length of service provided upon conclusion of each home visit</w:t>
      </w:r>
      <w:r w:rsidR="0018064A">
        <w:t>; the client is responsible for ensuring the tasks completed that day are correct as stated on the service log</w:t>
      </w:r>
    </w:p>
    <w:p w14:paraId="43E76866" w14:textId="77777777" w:rsidR="006C1B01" w:rsidRDefault="006C1B01" w:rsidP="006C1B01">
      <w:pPr>
        <w:pStyle w:val="ListParagraph"/>
        <w:tabs>
          <w:tab w:val="left" w:pos="360"/>
        </w:tabs>
        <w:spacing w:after="0" w:line="120" w:lineRule="exact"/>
      </w:pPr>
    </w:p>
    <w:p w14:paraId="1F9CE4E7" w14:textId="77777777" w:rsidR="00BF36F1" w:rsidRDefault="000C12A1" w:rsidP="00777CDE">
      <w:pPr>
        <w:pStyle w:val="ListParagraph"/>
        <w:numPr>
          <w:ilvl w:val="0"/>
          <w:numId w:val="1"/>
        </w:numPr>
        <w:tabs>
          <w:tab w:val="left" w:pos="2160"/>
        </w:tabs>
        <w:ind w:left="360"/>
      </w:pPr>
      <w:r>
        <w:t xml:space="preserve">Caregiver is required to fulfill the contracted </w:t>
      </w:r>
      <w:r w:rsidR="00EC6599">
        <w:t xml:space="preserve">care plan’s </w:t>
      </w:r>
      <w:r>
        <w:t>amount of time</w:t>
      </w:r>
      <w:r w:rsidR="00BF36F1">
        <w:t xml:space="preserve"> each week</w:t>
      </w:r>
    </w:p>
    <w:p w14:paraId="61062F35" w14:textId="77777777" w:rsidR="006C1B01" w:rsidRDefault="006C1B01" w:rsidP="006C1B01">
      <w:pPr>
        <w:pStyle w:val="ListParagraph"/>
        <w:tabs>
          <w:tab w:val="left" w:pos="360"/>
        </w:tabs>
        <w:spacing w:after="0" w:line="120" w:lineRule="exact"/>
      </w:pPr>
    </w:p>
    <w:p w14:paraId="454DF46C" w14:textId="77777777" w:rsidR="00BF36F1" w:rsidRDefault="00BF36F1" w:rsidP="00777CDE">
      <w:pPr>
        <w:pStyle w:val="ListParagraph"/>
        <w:numPr>
          <w:ilvl w:val="0"/>
          <w:numId w:val="1"/>
        </w:numPr>
        <w:tabs>
          <w:tab w:val="left" w:pos="2160"/>
        </w:tabs>
        <w:ind w:left="360"/>
      </w:pPr>
      <w:r>
        <w:t>Clients are responsible for providing the cleaning supplies needed to effectively and completely fulfill contract terms</w:t>
      </w:r>
    </w:p>
    <w:p w14:paraId="5AA6A9DA" w14:textId="77777777" w:rsidR="006C1B01" w:rsidRDefault="006C1B01" w:rsidP="006C1B01">
      <w:pPr>
        <w:pStyle w:val="ListParagraph"/>
        <w:tabs>
          <w:tab w:val="left" w:pos="360"/>
        </w:tabs>
        <w:spacing w:after="0" w:line="120" w:lineRule="exact"/>
      </w:pPr>
    </w:p>
    <w:p w14:paraId="46CEE923" w14:textId="77777777" w:rsidR="00BF36F1" w:rsidRDefault="00BF36F1" w:rsidP="00777CDE">
      <w:pPr>
        <w:pStyle w:val="ListParagraph"/>
        <w:numPr>
          <w:ilvl w:val="0"/>
          <w:numId w:val="1"/>
        </w:numPr>
        <w:tabs>
          <w:tab w:val="left" w:pos="2160"/>
        </w:tabs>
        <w:ind w:left="360"/>
      </w:pPr>
      <w:r>
        <w:t xml:space="preserve">Caregivers are </w:t>
      </w:r>
      <w:r w:rsidR="00EC6599" w:rsidRPr="00680AF7">
        <w:rPr>
          <w:b/>
          <w:i/>
          <w:u w:val="single"/>
        </w:rPr>
        <w:t>NOT</w:t>
      </w:r>
      <w:r>
        <w:t xml:space="preserve"> permitted to transport clients in either the caregiver’s vehicle or the client’s vehicle at any time (client’s may contact Council on Aging for transportation services</w:t>
      </w:r>
      <w:r w:rsidR="00EC6599">
        <w:t xml:space="preserve"> as needed</w:t>
      </w:r>
      <w:r>
        <w:t>)</w:t>
      </w:r>
    </w:p>
    <w:p w14:paraId="0AD2AE7F" w14:textId="77777777" w:rsidR="0018064A" w:rsidRDefault="0018064A" w:rsidP="0018064A">
      <w:pPr>
        <w:pStyle w:val="ListParagraph"/>
        <w:tabs>
          <w:tab w:val="left" w:pos="360"/>
        </w:tabs>
        <w:spacing w:after="0" w:line="120" w:lineRule="exact"/>
      </w:pPr>
    </w:p>
    <w:p w14:paraId="4F7CFC40" w14:textId="77777777" w:rsidR="0018064A" w:rsidRDefault="0018064A" w:rsidP="00777CDE">
      <w:pPr>
        <w:pStyle w:val="ListParagraph"/>
        <w:numPr>
          <w:ilvl w:val="0"/>
          <w:numId w:val="1"/>
        </w:numPr>
        <w:tabs>
          <w:tab w:val="left" w:pos="2160"/>
        </w:tabs>
        <w:ind w:left="360"/>
      </w:pPr>
      <w:r>
        <w:t xml:space="preserve">Caregivers are </w:t>
      </w:r>
      <w:r w:rsidRPr="0018064A">
        <w:rPr>
          <w:b/>
          <w:i/>
          <w:u w:val="single"/>
        </w:rPr>
        <w:t>NOT</w:t>
      </w:r>
      <w:r>
        <w:t xml:space="preserve"> permitted to accept gifts, tips or payment for services rendered.  Payment for services are made directly with the corporate office only.</w:t>
      </w:r>
    </w:p>
    <w:p w14:paraId="551C1875" w14:textId="77777777" w:rsidR="006C1B01" w:rsidRDefault="006C1B01" w:rsidP="006C1B01">
      <w:pPr>
        <w:pStyle w:val="ListParagraph"/>
        <w:tabs>
          <w:tab w:val="left" w:pos="360"/>
        </w:tabs>
        <w:spacing w:after="0" w:line="120" w:lineRule="exact"/>
      </w:pPr>
    </w:p>
    <w:p w14:paraId="31E3316C" w14:textId="77777777" w:rsidR="006C1B01" w:rsidRDefault="00EC6599" w:rsidP="006C1B01">
      <w:pPr>
        <w:pStyle w:val="ListParagraph"/>
        <w:numPr>
          <w:ilvl w:val="0"/>
          <w:numId w:val="1"/>
        </w:numPr>
        <w:tabs>
          <w:tab w:val="left" w:pos="360"/>
        </w:tabs>
        <w:spacing w:after="0"/>
        <w:ind w:left="360"/>
      </w:pPr>
      <w:r>
        <w:t>Clients</w:t>
      </w:r>
      <w:r w:rsidR="006C1B01">
        <w:t xml:space="preserve"> are expected to contact the Council on Aging main office at 574-295-1820 to report any misconduct or dissent from protocol </w:t>
      </w:r>
      <w:r>
        <w:t>by</w:t>
      </w:r>
      <w:r w:rsidR="006C1B01">
        <w:t xml:space="preserve"> any staff or representatives of Council on Aging</w:t>
      </w:r>
    </w:p>
    <w:p w14:paraId="73EBCBCE" w14:textId="47657236" w:rsidR="00783298" w:rsidRDefault="00930FB6" w:rsidP="00930FB6">
      <w:pPr>
        <w:tabs>
          <w:tab w:val="left" w:pos="6585"/>
        </w:tabs>
      </w:pPr>
      <w:r>
        <w:tab/>
      </w:r>
    </w:p>
    <w:p w14:paraId="1449EAB1" w14:textId="15EBF53B" w:rsidR="00930FB6" w:rsidRDefault="00930FB6" w:rsidP="00930FB6">
      <w:pPr>
        <w:tabs>
          <w:tab w:val="left" w:pos="2160"/>
        </w:tabs>
        <w:spacing w:after="0"/>
        <w:ind w:left="360"/>
        <w:rPr>
          <w:noProof/>
          <w:sz w:val="20"/>
          <w:szCs w:val="20"/>
        </w:rPr>
      </w:pPr>
    </w:p>
    <w:p w14:paraId="182B92F5" w14:textId="5AB16F29" w:rsidR="00930FB6" w:rsidRDefault="00930FB6" w:rsidP="00930FB6">
      <w:pPr>
        <w:tabs>
          <w:tab w:val="left" w:pos="2160"/>
        </w:tabs>
        <w:spacing w:after="0"/>
        <w:ind w:left="360"/>
        <w:rPr>
          <w:noProof/>
          <w:sz w:val="20"/>
          <w:szCs w:val="20"/>
        </w:rPr>
      </w:pPr>
    </w:p>
    <w:p w14:paraId="64024D89" w14:textId="77777777" w:rsidR="00930FB6" w:rsidRPr="00987B52" w:rsidRDefault="00930FB6" w:rsidP="00930FB6">
      <w:pPr>
        <w:tabs>
          <w:tab w:val="left" w:pos="2160"/>
        </w:tabs>
        <w:spacing w:after="0"/>
        <w:ind w:left="360"/>
        <w:rPr>
          <w:noProof/>
          <w:sz w:val="20"/>
          <w:szCs w:val="20"/>
        </w:rPr>
      </w:pPr>
    </w:p>
    <w:p w14:paraId="72BD4C08" w14:textId="77777777" w:rsidR="00930FB6" w:rsidRPr="00987B52" w:rsidRDefault="00930FB6" w:rsidP="00930FB6">
      <w:pPr>
        <w:pBdr>
          <w:top w:val="single" w:sz="4" w:space="1" w:color="auto"/>
          <w:left w:val="single" w:sz="4" w:space="4" w:color="auto"/>
          <w:bottom w:val="single" w:sz="4" w:space="1" w:color="auto"/>
          <w:right w:val="single" w:sz="4" w:space="4" w:color="auto"/>
        </w:pBdr>
        <w:autoSpaceDE w:val="0"/>
        <w:autoSpaceDN w:val="0"/>
        <w:adjustRightInd w:val="0"/>
        <w:spacing w:after="0" w:line="120" w:lineRule="exact"/>
        <w:rPr>
          <w:rFonts w:cs="TimesNewRomanPSMT"/>
          <w:b/>
          <w:sz w:val="20"/>
          <w:szCs w:val="20"/>
        </w:rPr>
      </w:pPr>
    </w:p>
    <w:p w14:paraId="631AD6E6" w14:textId="77777777" w:rsidR="00930FB6" w:rsidRPr="00987B52" w:rsidRDefault="00930FB6" w:rsidP="00930FB6">
      <w:pPr>
        <w:pBdr>
          <w:top w:val="single" w:sz="4" w:space="1" w:color="auto"/>
          <w:left w:val="single" w:sz="4" w:space="4" w:color="auto"/>
          <w:bottom w:val="single" w:sz="4" w:space="1" w:color="auto"/>
          <w:right w:val="single" w:sz="4" w:space="4" w:color="auto"/>
        </w:pBdr>
        <w:autoSpaceDE w:val="0"/>
        <w:autoSpaceDN w:val="0"/>
        <w:adjustRightInd w:val="0"/>
        <w:spacing w:after="0"/>
        <w:rPr>
          <w:rFonts w:cs="TimesNewRomanPSMT"/>
          <w:b/>
          <w:sz w:val="20"/>
          <w:szCs w:val="20"/>
        </w:rPr>
      </w:pPr>
      <w:r w:rsidRPr="00987B52">
        <w:rPr>
          <w:rFonts w:cs="TimesNewRomanPSMT"/>
          <w:b/>
          <w:sz w:val="20"/>
          <w:szCs w:val="20"/>
        </w:rPr>
        <w:t>Public Notice of Rights under Title VI of the Civil Rights Act of 1964</w:t>
      </w:r>
    </w:p>
    <w:p w14:paraId="17B32979" w14:textId="77777777" w:rsidR="00930FB6" w:rsidRPr="00987B52" w:rsidRDefault="00930FB6" w:rsidP="00930FB6">
      <w:pPr>
        <w:pBdr>
          <w:top w:val="single" w:sz="4" w:space="1" w:color="auto"/>
          <w:left w:val="single" w:sz="4" w:space="4" w:color="auto"/>
          <w:bottom w:val="single" w:sz="4" w:space="1" w:color="auto"/>
          <w:right w:val="single" w:sz="4" w:space="4" w:color="auto"/>
        </w:pBdr>
        <w:autoSpaceDE w:val="0"/>
        <w:autoSpaceDN w:val="0"/>
        <w:adjustRightInd w:val="0"/>
        <w:spacing w:after="0"/>
        <w:rPr>
          <w:rFonts w:cs="TimesNewRomanPSMT"/>
          <w:sz w:val="20"/>
          <w:szCs w:val="20"/>
        </w:rPr>
      </w:pPr>
      <w:r w:rsidRPr="00987B52">
        <w:rPr>
          <w:rFonts w:cs="TimesNewRomanPSMT"/>
          <w:sz w:val="20"/>
          <w:szCs w:val="20"/>
        </w:rPr>
        <w:t>Council on Aging of Elkhart County, Inc.</w:t>
      </w:r>
    </w:p>
    <w:p w14:paraId="4F4ABA5B" w14:textId="77777777" w:rsidR="00930FB6" w:rsidRPr="00987B52" w:rsidRDefault="00930FB6" w:rsidP="00930FB6">
      <w:pPr>
        <w:pBdr>
          <w:top w:val="single" w:sz="4" w:space="1" w:color="auto"/>
          <w:left w:val="single" w:sz="4" w:space="4" w:color="auto"/>
          <w:bottom w:val="single" w:sz="4" w:space="1" w:color="auto"/>
          <w:right w:val="single" w:sz="4" w:space="4" w:color="auto"/>
        </w:pBdr>
        <w:autoSpaceDE w:val="0"/>
        <w:autoSpaceDN w:val="0"/>
        <w:adjustRightInd w:val="0"/>
        <w:spacing w:after="0" w:line="120" w:lineRule="exact"/>
        <w:rPr>
          <w:rFonts w:cs="TimesNewRomanPSMT"/>
          <w:b/>
          <w:sz w:val="20"/>
          <w:szCs w:val="20"/>
        </w:rPr>
      </w:pPr>
    </w:p>
    <w:p w14:paraId="00DC2621" w14:textId="77777777" w:rsidR="00930FB6" w:rsidRPr="00987B52" w:rsidRDefault="00930FB6" w:rsidP="00930FB6">
      <w:pPr>
        <w:pBdr>
          <w:top w:val="single" w:sz="4" w:space="1" w:color="auto"/>
          <w:left w:val="single" w:sz="4" w:space="4" w:color="auto"/>
          <w:bottom w:val="single" w:sz="4" w:space="1" w:color="auto"/>
          <w:right w:val="single" w:sz="4" w:space="4" w:color="auto"/>
        </w:pBdr>
        <w:autoSpaceDE w:val="0"/>
        <w:autoSpaceDN w:val="0"/>
        <w:adjustRightInd w:val="0"/>
        <w:rPr>
          <w:rFonts w:cs="TimesNewRomanPSMT"/>
          <w:b/>
          <w:sz w:val="20"/>
          <w:szCs w:val="20"/>
          <w:u w:val="single"/>
        </w:rPr>
      </w:pPr>
      <w:r w:rsidRPr="00987B52">
        <w:rPr>
          <w:rFonts w:cs="TimesNewRomanPSMT"/>
          <w:sz w:val="20"/>
          <w:szCs w:val="20"/>
        </w:rPr>
        <w:t>Council on Aging of Elkhart County, Inc.</w:t>
      </w:r>
      <w:r w:rsidRPr="00987B52">
        <w:rPr>
          <w:rFonts w:cs="TimesNewRomanPSMT"/>
          <w:b/>
          <w:sz w:val="20"/>
          <w:szCs w:val="20"/>
        </w:rPr>
        <w:t xml:space="preserve"> </w:t>
      </w:r>
      <w:r w:rsidRPr="00987B52">
        <w:rPr>
          <w:rFonts w:cs="TimesNewRomanPSMT"/>
          <w:sz w:val="20"/>
          <w:szCs w:val="20"/>
        </w:rPr>
        <w:t>operates its programs and services without regard to race, color, and national origin in accordance with Title VI of the Civil Rights Act of 1964.  Any person who believes he or she has been aggrieved by any unlawful discriminatory due to your race, color, or national origin may file a complaint with Council on Aging of Elkhart County, Inc.</w:t>
      </w:r>
    </w:p>
    <w:p w14:paraId="18AF7723" w14:textId="77777777" w:rsidR="00930FB6" w:rsidRPr="00987B52" w:rsidRDefault="00930FB6" w:rsidP="00930FB6">
      <w:pPr>
        <w:pBdr>
          <w:top w:val="single" w:sz="4" w:space="1" w:color="auto"/>
          <w:left w:val="single" w:sz="4" w:space="4" w:color="auto"/>
          <w:bottom w:val="single" w:sz="4" w:space="1" w:color="auto"/>
          <w:right w:val="single" w:sz="4" w:space="4" w:color="auto"/>
        </w:pBdr>
        <w:autoSpaceDE w:val="0"/>
        <w:autoSpaceDN w:val="0"/>
        <w:adjustRightInd w:val="0"/>
        <w:rPr>
          <w:rFonts w:cs="TimesNewRomanPSMT"/>
          <w:sz w:val="20"/>
          <w:szCs w:val="20"/>
        </w:rPr>
      </w:pPr>
      <w:r w:rsidRPr="00987B52">
        <w:rPr>
          <w:rFonts w:cs="TimesNewRomanPSMT"/>
          <w:sz w:val="20"/>
          <w:szCs w:val="20"/>
        </w:rPr>
        <w:t>For information on Council on Aging of Elkhart County, Inc.</w:t>
      </w:r>
      <w:r w:rsidRPr="00987B52">
        <w:rPr>
          <w:rFonts w:cs="TimesNewRomanPSMT"/>
          <w:b/>
          <w:sz w:val="20"/>
          <w:szCs w:val="20"/>
        </w:rPr>
        <w:t xml:space="preserve"> </w:t>
      </w:r>
      <w:r w:rsidRPr="00987B52">
        <w:rPr>
          <w:rFonts w:cs="TimesNewRomanPSMT"/>
          <w:sz w:val="20"/>
          <w:szCs w:val="20"/>
        </w:rPr>
        <w:t xml:space="preserve">civil rights plan and the procedures to file a complaint contact David Toney by phone at (574) 295-1820, email at  </w:t>
      </w:r>
      <w:hyperlink r:id="rId8" w:history="1">
        <w:r w:rsidRPr="00987B52">
          <w:rPr>
            <w:rStyle w:val="Hyperlink"/>
            <w:rFonts w:cs="TimesNewRomanPSMT"/>
            <w:sz w:val="20"/>
            <w:szCs w:val="20"/>
          </w:rPr>
          <w:t>info@elkhartcoa.org</w:t>
        </w:r>
      </w:hyperlink>
      <w:r w:rsidRPr="00987B52">
        <w:rPr>
          <w:rStyle w:val="Hyperlink"/>
          <w:rFonts w:cs="TimesNewRomanPSMT"/>
          <w:sz w:val="20"/>
          <w:szCs w:val="20"/>
        </w:rPr>
        <w:t>, on our website at www.elkhartcoa.org,</w:t>
      </w:r>
      <w:r w:rsidRPr="00987B52">
        <w:rPr>
          <w:rFonts w:cs="TimesNewRomanPSMT"/>
          <w:b/>
          <w:sz w:val="20"/>
          <w:szCs w:val="20"/>
        </w:rPr>
        <w:t xml:space="preserve"> </w:t>
      </w:r>
      <w:r w:rsidRPr="00987B52">
        <w:rPr>
          <w:rFonts w:cs="TimesNewRomanPSMT"/>
          <w:sz w:val="20"/>
          <w:szCs w:val="20"/>
        </w:rPr>
        <w:t>or visit our office at 131 West Tyler Street, Suite 1A, Elkhart, Indiana 46516</w:t>
      </w:r>
      <w:r w:rsidRPr="00987B52">
        <w:rPr>
          <w:rFonts w:cs="TimesNewRomanPSMT"/>
          <w:b/>
          <w:sz w:val="20"/>
          <w:szCs w:val="20"/>
        </w:rPr>
        <w:t xml:space="preserve">. </w:t>
      </w:r>
    </w:p>
    <w:p w14:paraId="1E7A4792" w14:textId="77777777" w:rsidR="00930FB6" w:rsidRPr="00987B52" w:rsidRDefault="00930FB6" w:rsidP="00930FB6">
      <w:pPr>
        <w:pBdr>
          <w:top w:val="single" w:sz="4" w:space="1" w:color="auto"/>
          <w:left w:val="single" w:sz="4" w:space="4" w:color="auto"/>
          <w:bottom w:val="single" w:sz="4" w:space="1" w:color="auto"/>
          <w:right w:val="single" w:sz="4" w:space="4" w:color="auto"/>
        </w:pBdr>
        <w:autoSpaceDE w:val="0"/>
        <w:autoSpaceDN w:val="0"/>
        <w:adjustRightInd w:val="0"/>
        <w:rPr>
          <w:rFonts w:cs="TimesNewRomanPSMT"/>
          <w:sz w:val="20"/>
          <w:szCs w:val="20"/>
        </w:rPr>
      </w:pPr>
      <w:r w:rsidRPr="00987B52">
        <w:rPr>
          <w:rFonts w:cs="TimesNewRomanPSMT"/>
          <w:sz w:val="20"/>
          <w:szCs w:val="20"/>
        </w:rPr>
        <w:t>A complainant may file a complaint directly with the Federal Transit Administration at:</w:t>
      </w:r>
    </w:p>
    <w:p w14:paraId="54186073" w14:textId="77777777" w:rsidR="00930FB6" w:rsidRPr="00987B52" w:rsidRDefault="00930FB6" w:rsidP="00930FB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firstLine="720"/>
        <w:rPr>
          <w:rFonts w:cs="TimesNewRomanPSMT"/>
          <w:sz w:val="20"/>
          <w:szCs w:val="20"/>
        </w:rPr>
      </w:pPr>
      <w:r w:rsidRPr="00987B52">
        <w:rPr>
          <w:rFonts w:cs="TimesNewRomanPSMT"/>
          <w:sz w:val="20"/>
          <w:szCs w:val="20"/>
        </w:rPr>
        <w:t xml:space="preserve">Federal Transit Administration </w:t>
      </w:r>
    </w:p>
    <w:p w14:paraId="46390B02" w14:textId="77777777" w:rsidR="00930FB6" w:rsidRPr="00987B52" w:rsidRDefault="00930FB6" w:rsidP="00930FB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firstLine="720"/>
        <w:rPr>
          <w:rFonts w:cs="TimesNewRomanPSMT"/>
          <w:sz w:val="20"/>
          <w:szCs w:val="20"/>
        </w:rPr>
      </w:pPr>
      <w:r w:rsidRPr="00987B52">
        <w:rPr>
          <w:rFonts w:cs="TimesNewRomanPSMT"/>
          <w:sz w:val="20"/>
          <w:szCs w:val="20"/>
        </w:rPr>
        <w:t xml:space="preserve">Office of Civil Rights </w:t>
      </w:r>
    </w:p>
    <w:p w14:paraId="15682B30" w14:textId="77777777" w:rsidR="00930FB6" w:rsidRPr="00987B52" w:rsidRDefault="00930FB6" w:rsidP="00930FB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firstLine="720"/>
        <w:rPr>
          <w:rFonts w:cs="TimesNewRomanPSMT"/>
          <w:sz w:val="20"/>
          <w:szCs w:val="20"/>
        </w:rPr>
      </w:pPr>
      <w:r w:rsidRPr="00987B52">
        <w:rPr>
          <w:rFonts w:cs="TimesNewRomanPSMT"/>
          <w:sz w:val="20"/>
          <w:szCs w:val="20"/>
        </w:rPr>
        <w:t xml:space="preserve">Attention: Title VI Program Coordinator </w:t>
      </w:r>
    </w:p>
    <w:p w14:paraId="584D93A6" w14:textId="77777777" w:rsidR="00930FB6" w:rsidRPr="00987B52" w:rsidRDefault="00930FB6" w:rsidP="00930FB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firstLine="720"/>
        <w:rPr>
          <w:rFonts w:cs="TimesNewRomanPSMT"/>
          <w:sz w:val="20"/>
          <w:szCs w:val="20"/>
        </w:rPr>
      </w:pPr>
      <w:r w:rsidRPr="00987B52">
        <w:rPr>
          <w:rFonts w:cs="TimesNewRomanPSMT"/>
          <w:sz w:val="20"/>
          <w:szCs w:val="20"/>
        </w:rPr>
        <w:t>East Building, 5</w:t>
      </w:r>
      <w:r w:rsidRPr="00987B52">
        <w:rPr>
          <w:rFonts w:cs="TimesNewRomanPSMT"/>
          <w:sz w:val="20"/>
          <w:szCs w:val="20"/>
          <w:vertAlign w:val="superscript"/>
        </w:rPr>
        <w:t>th</w:t>
      </w:r>
      <w:r w:rsidRPr="00987B52">
        <w:rPr>
          <w:rFonts w:cs="TimesNewRomanPSMT"/>
          <w:sz w:val="20"/>
          <w:szCs w:val="20"/>
        </w:rPr>
        <w:t xml:space="preserve"> Floor –TCR</w:t>
      </w:r>
    </w:p>
    <w:p w14:paraId="33261E86" w14:textId="77777777" w:rsidR="00930FB6" w:rsidRPr="00987B52" w:rsidRDefault="00930FB6" w:rsidP="00930FB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firstLine="720"/>
        <w:rPr>
          <w:rFonts w:cs="TimesNewRomanPSMT"/>
          <w:sz w:val="20"/>
          <w:szCs w:val="20"/>
        </w:rPr>
      </w:pPr>
      <w:r w:rsidRPr="00987B52">
        <w:rPr>
          <w:rFonts w:cs="TimesNewRomanPSMT"/>
          <w:sz w:val="20"/>
          <w:szCs w:val="20"/>
        </w:rPr>
        <w:t>1200 New Jersey Avenue, SE</w:t>
      </w:r>
    </w:p>
    <w:p w14:paraId="586DBEA3" w14:textId="77777777" w:rsidR="00930FB6" w:rsidRPr="00987B52" w:rsidRDefault="00930FB6" w:rsidP="00930FB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firstLine="720"/>
        <w:rPr>
          <w:rFonts w:cs="TimesNewRomanPSMT"/>
          <w:sz w:val="20"/>
          <w:szCs w:val="20"/>
        </w:rPr>
      </w:pPr>
      <w:r w:rsidRPr="00987B52">
        <w:rPr>
          <w:rFonts w:cs="TimesNewRomanPSMT"/>
          <w:sz w:val="20"/>
          <w:szCs w:val="20"/>
        </w:rPr>
        <w:t>Washington, DC  20590</w:t>
      </w:r>
    </w:p>
    <w:p w14:paraId="053769C1" w14:textId="77777777" w:rsidR="00930FB6" w:rsidRPr="00987B52" w:rsidRDefault="00930FB6" w:rsidP="00930FB6">
      <w:pPr>
        <w:pBdr>
          <w:top w:val="single" w:sz="4" w:space="1" w:color="auto"/>
          <w:left w:val="single" w:sz="4" w:space="4" w:color="auto"/>
          <w:bottom w:val="single" w:sz="4" w:space="1" w:color="auto"/>
          <w:right w:val="single" w:sz="4" w:space="4" w:color="auto"/>
        </w:pBdr>
        <w:autoSpaceDE w:val="0"/>
        <w:autoSpaceDN w:val="0"/>
        <w:adjustRightInd w:val="0"/>
        <w:spacing w:after="0" w:line="120" w:lineRule="exact"/>
        <w:rPr>
          <w:rFonts w:cs="TimesNewRomanPSMT"/>
          <w:sz w:val="20"/>
          <w:szCs w:val="20"/>
        </w:rPr>
      </w:pPr>
    </w:p>
    <w:p w14:paraId="39E0D23A" w14:textId="77777777" w:rsidR="00930FB6" w:rsidRPr="00987B52" w:rsidRDefault="00930FB6" w:rsidP="00930FB6">
      <w:pPr>
        <w:pBdr>
          <w:top w:val="single" w:sz="4" w:space="1" w:color="auto"/>
          <w:left w:val="single" w:sz="4" w:space="4" w:color="auto"/>
          <w:bottom w:val="single" w:sz="4" w:space="1" w:color="auto"/>
          <w:right w:val="single" w:sz="4" w:space="4" w:color="auto"/>
        </w:pBdr>
        <w:autoSpaceDE w:val="0"/>
        <w:autoSpaceDN w:val="0"/>
        <w:adjustRightInd w:val="0"/>
        <w:spacing w:after="0"/>
        <w:rPr>
          <w:rFonts w:cs="TimesNewRomanPSMT"/>
          <w:sz w:val="20"/>
          <w:szCs w:val="20"/>
        </w:rPr>
      </w:pPr>
      <w:r w:rsidRPr="00987B52">
        <w:rPr>
          <w:rFonts w:cs="TimesNewRomanPSMT"/>
          <w:sz w:val="20"/>
          <w:szCs w:val="20"/>
        </w:rPr>
        <w:t>For those receiving financial assistance from the Title IIIB program for transportation services or Medicaid, Choice, SSBG, TIII or TIIIE, complainants unsatisfied with their resolution may contact the FSSA at 888-673-0002 or the A2AA at 800-552-7928.</w:t>
      </w:r>
    </w:p>
    <w:p w14:paraId="00EDCEFF" w14:textId="77777777" w:rsidR="00930FB6" w:rsidRPr="00987B52" w:rsidRDefault="00930FB6" w:rsidP="00930FB6">
      <w:pPr>
        <w:pBdr>
          <w:top w:val="single" w:sz="4" w:space="1" w:color="auto"/>
          <w:left w:val="single" w:sz="4" w:space="4" w:color="auto"/>
          <w:bottom w:val="single" w:sz="4" w:space="1" w:color="auto"/>
          <w:right w:val="single" w:sz="4" w:space="4" w:color="auto"/>
        </w:pBdr>
        <w:autoSpaceDE w:val="0"/>
        <w:autoSpaceDN w:val="0"/>
        <w:adjustRightInd w:val="0"/>
        <w:spacing w:after="0" w:line="120" w:lineRule="exact"/>
        <w:rPr>
          <w:rFonts w:cs="TimesNewRomanPSMT"/>
          <w:b/>
          <w:sz w:val="20"/>
          <w:szCs w:val="20"/>
        </w:rPr>
      </w:pPr>
    </w:p>
    <w:p w14:paraId="3E2AAA89" w14:textId="77777777" w:rsidR="00930FB6" w:rsidRPr="00987B52" w:rsidRDefault="00930FB6" w:rsidP="00930FB6">
      <w:pPr>
        <w:pBdr>
          <w:top w:val="single" w:sz="4" w:space="1" w:color="auto"/>
          <w:left w:val="single" w:sz="4" w:space="4" w:color="auto"/>
          <w:bottom w:val="single" w:sz="4" w:space="1" w:color="auto"/>
          <w:right w:val="single" w:sz="4" w:space="4" w:color="auto"/>
        </w:pBdr>
        <w:autoSpaceDE w:val="0"/>
        <w:autoSpaceDN w:val="0"/>
        <w:adjustRightInd w:val="0"/>
        <w:spacing w:after="0"/>
        <w:rPr>
          <w:rFonts w:cs="TimesNewRomanPSMT"/>
          <w:b/>
          <w:sz w:val="20"/>
          <w:szCs w:val="20"/>
          <w:u w:val="single"/>
        </w:rPr>
      </w:pPr>
      <w:r w:rsidRPr="00987B52">
        <w:rPr>
          <w:rFonts w:cs="TimesNewRomanPSMT"/>
          <w:sz w:val="20"/>
          <w:szCs w:val="20"/>
        </w:rPr>
        <w:t xml:space="preserve">If information is needed in another language or alternate </w:t>
      </w:r>
      <w:proofErr w:type="gramStart"/>
      <w:r w:rsidRPr="00987B52">
        <w:rPr>
          <w:rFonts w:cs="TimesNewRomanPSMT"/>
          <w:sz w:val="20"/>
          <w:szCs w:val="20"/>
        </w:rPr>
        <w:t>formats</w:t>
      </w:r>
      <w:proofErr w:type="gramEnd"/>
      <w:r w:rsidRPr="00987B52">
        <w:rPr>
          <w:rFonts w:cs="TimesNewRomanPSMT"/>
          <w:sz w:val="20"/>
          <w:szCs w:val="20"/>
        </w:rPr>
        <w:t xml:space="preserve"> contact</w:t>
      </w:r>
      <w:r w:rsidRPr="00987B52">
        <w:rPr>
          <w:rFonts w:cs="TimesNewRomanPSMT"/>
          <w:b/>
          <w:sz w:val="20"/>
          <w:szCs w:val="20"/>
        </w:rPr>
        <w:t xml:space="preserve"> </w:t>
      </w:r>
      <w:r w:rsidRPr="00987B52">
        <w:rPr>
          <w:rFonts w:cs="TimesNewRomanPSMT"/>
          <w:sz w:val="20"/>
          <w:szCs w:val="20"/>
        </w:rPr>
        <w:t xml:space="preserve">David Toney at (574) 295-1820 or </w:t>
      </w:r>
      <w:hyperlink r:id="rId9" w:history="1">
        <w:r w:rsidRPr="00987B52">
          <w:rPr>
            <w:rStyle w:val="Hyperlink"/>
            <w:rFonts w:cs="TimesNewRomanPSMT"/>
            <w:sz w:val="20"/>
            <w:szCs w:val="20"/>
          </w:rPr>
          <w:t>info@elkhartcoa.org</w:t>
        </w:r>
      </w:hyperlink>
      <w:r w:rsidRPr="00987B52">
        <w:rPr>
          <w:rFonts w:cs="TimesNewRomanPSMT"/>
          <w:sz w:val="20"/>
          <w:szCs w:val="20"/>
        </w:rPr>
        <w:t>.</w:t>
      </w:r>
    </w:p>
    <w:p w14:paraId="05DD0F75" w14:textId="77777777" w:rsidR="00930FB6" w:rsidRPr="00987B52" w:rsidRDefault="00930FB6" w:rsidP="00930FB6">
      <w:pPr>
        <w:pBdr>
          <w:top w:val="single" w:sz="4" w:space="1" w:color="auto"/>
          <w:left w:val="single" w:sz="4" w:space="4" w:color="auto"/>
          <w:bottom w:val="single" w:sz="4" w:space="1" w:color="auto"/>
          <w:right w:val="single" w:sz="4" w:space="4" w:color="auto"/>
        </w:pBdr>
        <w:autoSpaceDE w:val="0"/>
        <w:autoSpaceDN w:val="0"/>
        <w:adjustRightInd w:val="0"/>
        <w:spacing w:after="0" w:line="120" w:lineRule="exact"/>
        <w:rPr>
          <w:rFonts w:cs="TimesNewRomanPSMT"/>
          <w:b/>
          <w:sz w:val="20"/>
          <w:szCs w:val="20"/>
        </w:rPr>
      </w:pPr>
    </w:p>
    <w:p w14:paraId="60118AA1" w14:textId="301E4500" w:rsidR="003C1C58" w:rsidRPr="00DA1882" w:rsidRDefault="003C1C58" w:rsidP="003E0A11">
      <w:pPr>
        <w:tabs>
          <w:tab w:val="left" w:pos="2160"/>
        </w:tabs>
      </w:pPr>
    </w:p>
    <w:sectPr w:rsidR="003C1C58" w:rsidRPr="00DA1882" w:rsidSect="0018064A">
      <w:footerReference w:type="default" r:id="rId10"/>
      <w:pgSz w:w="12240" w:h="15840"/>
      <w:pgMar w:top="54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21BC72" w14:textId="77777777" w:rsidR="00670806" w:rsidRDefault="00670806" w:rsidP="001B6394">
      <w:pPr>
        <w:spacing w:after="0" w:line="240" w:lineRule="auto"/>
      </w:pPr>
      <w:r>
        <w:separator/>
      </w:r>
    </w:p>
  </w:endnote>
  <w:endnote w:type="continuationSeparator" w:id="0">
    <w:p w14:paraId="490F0EE5" w14:textId="77777777" w:rsidR="00670806" w:rsidRDefault="00670806" w:rsidP="001B63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88262" w14:textId="77777777" w:rsidR="003F0F80" w:rsidRPr="00930FB6" w:rsidRDefault="003F0F80" w:rsidP="003F0F80">
    <w:pPr>
      <w:tabs>
        <w:tab w:val="left" w:pos="360"/>
      </w:tabs>
      <w:spacing w:after="0"/>
      <w:jc w:val="center"/>
      <w:rPr>
        <w:i/>
        <w:sz w:val="18"/>
        <w:szCs w:val="18"/>
      </w:rPr>
    </w:pPr>
    <w:r w:rsidRPr="00930FB6">
      <w:rPr>
        <w:i/>
        <w:sz w:val="18"/>
        <w:szCs w:val="18"/>
      </w:rPr>
      <w:t xml:space="preserve">All services are provided in conformity with the Americans with Disabilities Act of 1990.  </w:t>
    </w:r>
  </w:p>
  <w:p w14:paraId="3ADED9D8" w14:textId="77777777" w:rsidR="001B6394" w:rsidRPr="00930FB6" w:rsidRDefault="003F0F80" w:rsidP="003F0F80">
    <w:pPr>
      <w:tabs>
        <w:tab w:val="left" w:pos="360"/>
      </w:tabs>
      <w:spacing w:after="0"/>
      <w:jc w:val="center"/>
      <w:rPr>
        <w:i/>
        <w:sz w:val="18"/>
        <w:szCs w:val="18"/>
      </w:rPr>
    </w:pPr>
    <w:r w:rsidRPr="00930FB6">
      <w:rPr>
        <w:i/>
        <w:sz w:val="18"/>
        <w:szCs w:val="18"/>
      </w:rPr>
      <w:t>All services are provided without regard to race, age, color, religion, sex, disability, national origin, or ancestry.</w:t>
    </w:r>
    <w:r w:rsidRPr="00930FB6">
      <w:rPr>
        <w:i/>
        <w:sz w:val="18"/>
        <w:szCs w:val="18"/>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DC3610" w14:textId="77777777" w:rsidR="00670806" w:rsidRDefault="00670806" w:rsidP="001B6394">
      <w:pPr>
        <w:spacing w:after="0" w:line="240" w:lineRule="auto"/>
      </w:pPr>
      <w:r>
        <w:separator/>
      </w:r>
    </w:p>
  </w:footnote>
  <w:footnote w:type="continuationSeparator" w:id="0">
    <w:p w14:paraId="78639AB0" w14:textId="77777777" w:rsidR="00670806" w:rsidRDefault="00670806" w:rsidP="001B63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124C51"/>
    <w:multiLevelType w:val="hybridMultilevel"/>
    <w:tmpl w:val="89D07904"/>
    <w:lvl w:ilvl="0" w:tplc="7090B738">
      <w:start w:val="131"/>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4203462"/>
    <w:multiLevelType w:val="hybridMultilevel"/>
    <w:tmpl w:val="C32E3482"/>
    <w:lvl w:ilvl="0" w:tplc="46CC83A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4E26548"/>
    <w:multiLevelType w:val="hybridMultilevel"/>
    <w:tmpl w:val="AB36E526"/>
    <w:lvl w:ilvl="0" w:tplc="46CC83AC">
      <w:start w:val="1"/>
      <w:numFmt w:val="bullet"/>
      <w:lvlText w:val="◦"/>
      <w:lvlJc w:val="left"/>
      <w:pPr>
        <w:ind w:left="1080" w:hanging="360"/>
      </w:pPr>
      <w:rPr>
        <w:rFonts w:ascii="Calibri" w:hAnsi="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53B1EEF"/>
    <w:multiLevelType w:val="hybridMultilevel"/>
    <w:tmpl w:val="C2A4A738"/>
    <w:lvl w:ilvl="0" w:tplc="46CC83AC">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B95785"/>
    <w:multiLevelType w:val="hybridMultilevel"/>
    <w:tmpl w:val="C30643CC"/>
    <w:lvl w:ilvl="0" w:tplc="46CC83AC">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C90043"/>
    <w:multiLevelType w:val="hybridMultilevel"/>
    <w:tmpl w:val="73805A28"/>
    <w:lvl w:ilvl="0" w:tplc="A4D89B5A">
      <w:start w:val="201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0591824">
    <w:abstractNumId w:val="5"/>
  </w:num>
  <w:num w:numId="2" w16cid:durableId="22482931">
    <w:abstractNumId w:val="0"/>
  </w:num>
  <w:num w:numId="3" w16cid:durableId="2126272193">
    <w:abstractNumId w:val="3"/>
  </w:num>
  <w:num w:numId="4" w16cid:durableId="2126998646">
    <w:abstractNumId w:val="4"/>
  </w:num>
  <w:num w:numId="5" w16cid:durableId="1206017937">
    <w:abstractNumId w:val="2"/>
  </w:num>
  <w:num w:numId="6" w16cid:durableId="13530740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6394"/>
    <w:rsid w:val="000C12A1"/>
    <w:rsid w:val="00106179"/>
    <w:rsid w:val="0016747A"/>
    <w:rsid w:val="0018064A"/>
    <w:rsid w:val="001B1FAC"/>
    <w:rsid w:val="001B6394"/>
    <w:rsid w:val="001C4589"/>
    <w:rsid w:val="00361F48"/>
    <w:rsid w:val="003C1C58"/>
    <w:rsid w:val="003E0A11"/>
    <w:rsid w:val="003F0F80"/>
    <w:rsid w:val="00411D9D"/>
    <w:rsid w:val="00556784"/>
    <w:rsid w:val="00564F27"/>
    <w:rsid w:val="00585C21"/>
    <w:rsid w:val="005E1928"/>
    <w:rsid w:val="00635A07"/>
    <w:rsid w:val="00667E8C"/>
    <w:rsid w:val="00670806"/>
    <w:rsid w:val="00680AF7"/>
    <w:rsid w:val="006C1B01"/>
    <w:rsid w:val="00771C53"/>
    <w:rsid w:val="00777CDE"/>
    <w:rsid w:val="00783298"/>
    <w:rsid w:val="008566F7"/>
    <w:rsid w:val="00865F0D"/>
    <w:rsid w:val="00930FB6"/>
    <w:rsid w:val="009404F8"/>
    <w:rsid w:val="009B569B"/>
    <w:rsid w:val="009C6146"/>
    <w:rsid w:val="00A13731"/>
    <w:rsid w:val="00A34D13"/>
    <w:rsid w:val="00A951FE"/>
    <w:rsid w:val="00A96998"/>
    <w:rsid w:val="00B27B76"/>
    <w:rsid w:val="00B306EE"/>
    <w:rsid w:val="00BF36F1"/>
    <w:rsid w:val="00C46A3E"/>
    <w:rsid w:val="00CD5B16"/>
    <w:rsid w:val="00D620EB"/>
    <w:rsid w:val="00D71EDE"/>
    <w:rsid w:val="00D9128D"/>
    <w:rsid w:val="00DA1882"/>
    <w:rsid w:val="00E57AF7"/>
    <w:rsid w:val="00EC6599"/>
    <w:rsid w:val="00F806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FE048"/>
  <w15:chartTrackingRefBased/>
  <w15:docId w15:val="{2F3FBB16-F628-48D4-A839-8ADCB464E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63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6394"/>
  </w:style>
  <w:style w:type="paragraph" w:styleId="Footer">
    <w:name w:val="footer"/>
    <w:basedOn w:val="Normal"/>
    <w:link w:val="FooterChar"/>
    <w:uiPriority w:val="99"/>
    <w:unhideWhenUsed/>
    <w:rsid w:val="001B63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6394"/>
  </w:style>
  <w:style w:type="paragraph" w:styleId="ListParagraph">
    <w:name w:val="List Paragraph"/>
    <w:basedOn w:val="Normal"/>
    <w:uiPriority w:val="34"/>
    <w:qFormat/>
    <w:rsid w:val="00783298"/>
    <w:pPr>
      <w:ind w:left="720"/>
      <w:contextualSpacing/>
    </w:pPr>
  </w:style>
  <w:style w:type="paragraph" w:styleId="BalloonText">
    <w:name w:val="Balloon Text"/>
    <w:basedOn w:val="Normal"/>
    <w:link w:val="BalloonTextChar"/>
    <w:uiPriority w:val="99"/>
    <w:semiHidden/>
    <w:unhideWhenUsed/>
    <w:rsid w:val="009404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04F8"/>
    <w:rPr>
      <w:rFonts w:ascii="Segoe UI" w:hAnsi="Segoe UI" w:cs="Segoe UI"/>
      <w:sz w:val="18"/>
      <w:szCs w:val="18"/>
    </w:rPr>
  </w:style>
  <w:style w:type="character" w:styleId="Hyperlink">
    <w:name w:val="Hyperlink"/>
    <w:basedOn w:val="DefaultParagraphFont"/>
    <w:rsid w:val="00930FB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elkhartcoa.org"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nfo@elkhartco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667</Words>
  <Characters>3401</Characters>
  <Application>Microsoft Office Word</Application>
  <DocSecurity>0</DocSecurity>
  <Lines>179</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dc:creator>
  <cp:keywords/>
  <dc:description/>
  <cp:lastModifiedBy>Tina Fraley</cp:lastModifiedBy>
  <cp:revision>5</cp:revision>
  <cp:lastPrinted>2016-02-26T19:39:00Z</cp:lastPrinted>
  <dcterms:created xsi:type="dcterms:W3CDTF">2022-11-05T16:38:00Z</dcterms:created>
  <dcterms:modified xsi:type="dcterms:W3CDTF">2022-11-07T17:28:00Z</dcterms:modified>
</cp:coreProperties>
</file>